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DA" w:rsidRPr="009D3947" w:rsidRDefault="00B71DDA" w:rsidP="00B71DDA">
      <w:pPr>
        <w:widowControl w:val="0"/>
        <w:adjustRightInd/>
        <w:spacing w:after="0" w:line="480" w:lineRule="exact"/>
        <w:jc w:val="both"/>
        <w:rPr>
          <w:rFonts w:ascii="微软雅黑" w:hAnsi="微软雅黑"/>
          <w:b/>
          <w:kern w:val="2"/>
          <w:sz w:val="28"/>
          <w:szCs w:val="20"/>
        </w:rPr>
      </w:pPr>
      <w:r>
        <w:rPr>
          <w:rFonts w:ascii="微软雅黑" w:hAnsi="微软雅黑" w:hint="eastAsia"/>
          <w:b/>
          <w:kern w:val="2"/>
          <w:sz w:val="28"/>
          <w:szCs w:val="28"/>
        </w:rPr>
        <w:t>部门：科技金融研究院</w:t>
      </w:r>
    </w:p>
    <w:p w:rsidR="00B71DDA" w:rsidRPr="009D3947" w:rsidRDefault="00B71DDA" w:rsidP="00B71DDA">
      <w:pPr>
        <w:widowControl w:val="0"/>
        <w:adjustRightInd/>
        <w:spacing w:after="0" w:line="480" w:lineRule="exact"/>
        <w:jc w:val="both"/>
        <w:rPr>
          <w:rFonts w:ascii="微软雅黑" w:hAnsi="微软雅黑"/>
          <w:b/>
          <w:kern w:val="2"/>
          <w:sz w:val="28"/>
          <w:szCs w:val="28"/>
        </w:rPr>
      </w:pPr>
      <w:r w:rsidRPr="009D3947">
        <w:rPr>
          <w:rFonts w:ascii="微软雅黑" w:hAnsi="微软雅黑" w:hint="eastAsia"/>
          <w:b/>
          <w:kern w:val="2"/>
          <w:sz w:val="28"/>
          <w:szCs w:val="28"/>
        </w:rPr>
        <w:t>分类号：</w:t>
      </w:r>
      <w:r w:rsidRPr="009D3947">
        <w:rPr>
          <w:rFonts w:ascii="微软雅黑" w:hAnsi="微软雅黑"/>
          <w:b/>
          <w:kern w:val="2"/>
          <w:sz w:val="28"/>
          <w:szCs w:val="24"/>
        </w:rPr>
        <w:t>KY11.0</w:t>
      </w:r>
      <w:r>
        <w:rPr>
          <w:rFonts w:ascii="微软雅黑" w:hAnsi="微软雅黑" w:hint="eastAsia"/>
          <w:b/>
          <w:kern w:val="2"/>
          <w:sz w:val="28"/>
          <w:szCs w:val="24"/>
        </w:rPr>
        <w:t>2</w:t>
      </w:r>
      <w:r w:rsidRPr="009D3947">
        <w:rPr>
          <w:rFonts w:ascii="微软雅黑" w:hAnsi="微软雅黑" w:hint="eastAsia"/>
          <w:b/>
          <w:kern w:val="2"/>
          <w:sz w:val="28"/>
          <w:szCs w:val="24"/>
        </w:rPr>
        <w:t xml:space="preserve">        科研综合</w:t>
      </w:r>
    </w:p>
    <w:tbl>
      <w:tblPr>
        <w:tblW w:w="0" w:type="auto"/>
        <w:jc w:val="center"/>
        <w:tblLayout w:type="fixed"/>
        <w:tblLook w:val="0000"/>
      </w:tblPr>
      <w:tblGrid>
        <w:gridCol w:w="737"/>
        <w:gridCol w:w="6237"/>
        <w:gridCol w:w="1531"/>
      </w:tblGrid>
      <w:tr w:rsidR="00B71DDA" w:rsidRPr="008F473B" w:rsidTr="00A22677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类目名称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保管期限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上级关于科研管理、科研经费的文件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本部门制定的管理性文件、经费使用情况材料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各类科研统计报表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永久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各类申报材料及批复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本部门主办或协办的重大科研活动材料、论文集等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本部门科研人员信息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本部门课题发布指南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本部门对外科研协议、合同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本部门工作计划、总结、大事记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本部门会议记录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短期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提供金融产品和业务创新研究决策咨询服务等合作、交流等相关材料（光盘）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年度科技金融发展研究报告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永久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部门规章制度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与本部门有关的非常设机构材料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 w:line="480" w:lineRule="atLeast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本部门重大活动中形成的各种载体材料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其他具有保存价值的材料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短期</w:t>
            </w:r>
          </w:p>
        </w:tc>
      </w:tr>
    </w:tbl>
    <w:p w:rsidR="00B71DDA" w:rsidRPr="008F473B" w:rsidRDefault="00B71DDA" w:rsidP="00B71DDA">
      <w:pPr>
        <w:spacing w:after="0" w:line="440" w:lineRule="atLeast"/>
        <w:rPr>
          <w:rFonts w:ascii="微软雅黑" w:hAnsi="微软雅黑"/>
          <w:b/>
          <w:sz w:val="28"/>
          <w:szCs w:val="28"/>
        </w:rPr>
      </w:pPr>
      <w:r w:rsidRPr="008F473B">
        <w:rPr>
          <w:rFonts w:ascii="微软雅黑" w:hAnsi="微软雅黑" w:hint="eastAsia"/>
          <w:b/>
          <w:sz w:val="28"/>
          <w:szCs w:val="28"/>
        </w:rPr>
        <w:t>分类号：</w:t>
      </w:r>
      <w:r w:rsidRPr="008F473B">
        <w:rPr>
          <w:rFonts w:ascii="微软雅黑" w:hAnsi="微软雅黑"/>
          <w:b/>
          <w:sz w:val="28"/>
        </w:rPr>
        <w:t>KY12.02</w:t>
      </w:r>
      <w:r w:rsidRPr="008F473B">
        <w:rPr>
          <w:rFonts w:ascii="微软雅黑" w:hAnsi="微软雅黑" w:hint="eastAsia"/>
          <w:b/>
          <w:sz w:val="28"/>
        </w:rPr>
        <w:t xml:space="preserve">        科研项目</w:t>
      </w:r>
    </w:p>
    <w:tbl>
      <w:tblPr>
        <w:tblW w:w="0" w:type="auto"/>
        <w:jc w:val="center"/>
        <w:tblLayout w:type="fixed"/>
        <w:tblLook w:val="0000"/>
      </w:tblPr>
      <w:tblGrid>
        <w:gridCol w:w="737"/>
        <w:gridCol w:w="6237"/>
        <w:gridCol w:w="1531"/>
      </w:tblGrid>
      <w:tr w:rsidR="00B71DDA" w:rsidRPr="008F473B" w:rsidTr="00A22677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类目名称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保管期限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课题合同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课题申请书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长期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研究报告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永久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论文专著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永久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科研成果登记表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永久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科研成果奖励与审批材料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永久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科研成果获奖</w:t>
            </w: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(</w:t>
            </w: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奖状、奖章、证书</w:t>
            </w:r>
            <w:r w:rsidRPr="008F473B">
              <w:rPr>
                <w:rFonts w:ascii="微软雅黑" w:hAnsi="微软雅黑" w:cs="MS Gothic"/>
                <w:kern w:val="2"/>
                <w:sz w:val="24"/>
                <w:szCs w:val="24"/>
              </w:rPr>
              <w:t>)</w:t>
            </w: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原件或影印件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永久</w:t>
            </w:r>
          </w:p>
        </w:tc>
      </w:tr>
    </w:tbl>
    <w:p w:rsidR="00B71DDA" w:rsidRPr="008F473B" w:rsidRDefault="00B71DDA" w:rsidP="00B71DDA">
      <w:pPr>
        <w:spacing w:line="480" w:lineRule="exact"/>
        <w:rPr>
          <w:rFonts w:ascii="微软雅黑" w:hAnsi="微软雅黑"/>
          <w:b/>
          <w:sz w:val="28"/>
          <w:szCs w:val="28"/>
        </w:rPr>
      </w:pPr>
      <w:r w:rsidRPr="008F473B">
        <w:rPr>
          <w:rFonts w:ascii="微软雅黑" w:hAnsi="微软雅黑" w:hint="eastAsia"/>
          <w:b/>
          <w:sz w:val="28"/>
          <w:szCs w:val="28"/>
        </w:rPr>
        <w:lastRenderedPageBreak/>
        <w:t>分</w:t>
      </w:r>
      <w:r w:rsidRPr="008F473B">
        <w:rPr>
          <w:rFonts w:ascii="微软雅黑" w:hAnsi="微软雅黑" w:cs="宋体" w:hint="eastAsia"/>
          <w:b/>
          <w:sz w:val="28"/>
          <w:szCs w:val="28"/>
        </w:rPr>
        <w:t>类</w:t>
      </w:r>
      <w:r w:rsidRPr="008F473B">
        <w:rPr>
          <w:rFonts w:ascii="微软雅黑" w:hAnsi="微软雅黑" w:hint="eastAsia"/>
          <w:b/>
          <w:sz w:val="28"/>
          <w:szCs w:val="28"/>
        </w:rPr>
        <w:t xml:space="preserve">号：SW               </w:t>
      </w:r>
      <w:r w:rsidRPr="008F473B">
        <w:rPr>
          <w:rFonts w:ascii="微软雅黑" w:hAnsi="微软雅黑" w:cs="宋体" w:hint="eastAsia"/>
          <w:b/>
          <w:sz w:val="28"/>
          <w:szCs w:val="28"/>
        </w:rPr>
        <w:t>实</w:t>
      </w:r>
      <w:r w:rsidRPr="008F473B">
        <w:rPr>
          <w:rFonts w:ascii="微软雅黑" w:hAnsi="微软雅黑" w:hint="eastAsia"/>
          <w:b/>
          <w:sz w:val="28"/>
          <w:szCs w:val="28"/>
        </w:rPr>
        <w:t>物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B71DDA" w:rsidRPr="008F473B" w:rsidTr="00A22677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保管期限</w:t>
            </w:r>
          </w:p>
        </w:tc>
      </w:tr>
      <w:tr w:rsidR="00B71DDA" w:rsidRPr="008F473B" w:rsidTr="00A22677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荣誉类、捐赠类、纪念品类、牌匾类、印信类等实物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永久</w:t>
            </w:r>
          </w:p>
        </w:tc>
      </w:tr>
    </w:tbl>
    <w:p w:rsidR="00B71DDA" w:rsidRPr="008F473B" w:rsidRDefault="00B71DDA" w:rsidP="00B71DDA">
      <w:pPr>
        <w:spacing w:line="480" w:lineRule="exact"/>
        <w:ind w:leftChars="1" w:left="2"/>
        <w:rPr>
          <w:rFonts w:ascii="微软雅黑" w:hAnsi="微软雅黑"/>
          <w:b/>
          <w:sz w:val="28"/>
          <w:szCs w:val="28"/>
        </w:rPr>
      </w:pPr>
      <w:r w:rsidRPr="008F473B">
        <w:rPr>
          <w:rFonts w:ascii="微软雅黑" w:hAnsi="微软雅黑" w:hint="eastAsia"/>
          <w:b/>
          <w:sz w:val="28"/>
          <w:szCs w:val="28"/>
        </w:rPr>
        <w:t>分</w:t>
      </w:r>
      <w:r w:rsidRPr="008F473B">
        <w:rPr>
          <w:rFonts w:ascii="微软雅黑" w:hAnsi="微软雅黑" w:cs="宋体" w:hint="eastAsia"/>
          <w:b/>
          <w:sz w:val="28"/>
          <w:szCs w:val="28"/>
        </w:rPr>
        <w:t>类</w:t>
      </w:r>
      <w:r w:rsidRPr="008F473B">
        <w:rPr>
          <w:rFonts w:ascii="微软雅黑" w:hAnsi="微软雅黑" w:hint="eastAsia"/>
          <w:b/>
          <w:sz w:val="28"/>
          <w:szCs w:val="28"/>
        </w:rPr>
        <w:t>号：SX               声像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B71DDA" w:rsidRPr="008F473B" w:rsidTr="00A22677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b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b/>
                <w:kern w:val="2"/>
                <w:sz w:val="24"/>
                <w:szCs w:val="24"/>
              </w:rPr>
              <w:t>保管期限</w:t>
            </w:r>
          </w:p>
        </w:tc>
      </w:tr>
      <w:tr w:rsidR="00B71DDA" w:rsidRPr="008F473B" w:rsidTr="00A22677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both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重大活动照片、视频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DA" w:rsidRPr="008F473B" w:rsidRDefault="00B71DDA" w:rsidP="00A22677">
            <w:pPr>
              <w:widowControl w:val="0"/>
              <w:adjustRightInd/>
              <w:spacing w:after="0"/>
              <w:jc w:val="center"/>
              <w:rPr>
                <w:rFonts w:ascii="微软雅黑" w:hAnsi="微软雅黑" w:cs="MS Gothic"/>
                <w:kern w:val="2"/>
                <w:sz w:val="24"/>
                <w:szCs w:val="24"/>
              </w:rPr>
            </w:pPr>
            <w:r w:rsidRPr="008F473B">
              <w:rPr>
                <w:rFonts w:ascii="微软雅黑" w:hAnsi="微软雅黑" w:cs="MS Gothic" w:hint="eastAsia"/>
                <w:kern w:val="2"/>
                <w:sz w:val="24"/>
                <w:szCs w:val="24"/>
              </w:rPr>
              <w:t>永久</w:t>
            </w:r>
          </w:p>
        </w:tc>
      </w:tr>
    </w:tbl>
    <w:p w:rsidR="00B71DDA" w:rsidRPr="008F473B" w:rsidRDefault="00B71DDA" w:rsidP="00B71DDA">
      <w:pPr>
        <w:adjustRightInd/>
        <w:snapToGrid/>
        <w:spacing w:after="0"/>
        <w:rPr>
          <w:rFonts w:ascii="微软雅黑" w:hAnsi="微软雅黑"/>
          <w:sz w:val="24"/>
        </w:rPr>
      </w:pPr>
      <w:r w:rsidRPr="008F473B">
        <w:rPr>
          <w:rFonts w:ascii="微软雅黑" w:hAnsi="微软雅黑" w:hint="eastAsia"/>
          <w:sz w:val="24"/>
        </w:rPr>
        <w:t>注：与以上各项内容对应的电子文件材料一并同步归档</w:t>
      </w:r>
    </w:p>
    <w:p w:rsidR="0030373D" w:rsidRPr="00B71DDA" w:rsidRDefault="0030373D"/>
    <w:sectPr w:rsidR="0030373D" w:rsidRPr="00B71DDA" w:rsidSect="00303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DDA"/>
    <w:rsid w:val="0030373D"/>
    <w:rsid w:val="00362ACA"/>
    <w:rsid w:val="00384EB8"/>
    <w:rsid w:val="006F4327"/>
    <w:rsid w:val="007C60F9"/>
    <w:rsid w:val="0080762C"/>
    <w:rsid w:val="00A643EE"/>
    <w:rsid w:val="00B71DDA"/>
    <w:rsid w:val="00EF2CD5"/>
    <w:rsid w:val="00F8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D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>china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2017-11-30T00:35:00Z</dcterms:created>
  <dcterms:modified xsi:type="dcterms:W3CDTF">2017-11-30T00:36:00Z</dcterms:modified>
</cp:coreProperties>
</file>